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8F544" w14:textId="1FEA2915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5B25F211" w14:textId="478871A2" w:rsidR="00261D0F" w:rsidRPr="00261D0F" w:rsidRDefault="00261D0F" w:rsidP="00261D0F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1C222A"/>
          <w:sz w:val="28"/>
          <w:szCs w:val="28"/>
          <w:bdr w:val="none" w:sz="0" w:space="0" w:color="auto" w:frame="1"/>
          <w:lang w:val="uk-UA"/>
        </w:rPr>
      </w:pPr>
      <w:bookmarkStart w:id="0" w:name="_Hlk120171890"/>
      <w:r w:rsidRPr="00261D0F">
        <w:rPr>
          <w:color w:val="1C222A"/>
          <w:sz w:val="28"/>
          <w:szCs w:val="28"/>
          <w:bdr w:val="none" w:sz="0" w:space="0" w:color="auto" w:frame="1"/>
          <w:lang w:val="uk-UA"/>
        </w:rPr>
        <w:t xml:space="preserve">ПРИВАТНЕ АКЦІОНЕРНЕ ТОВАРИСТВО «ДОНЕЦЬКСТАЛЬ» - МЕТАЛУРГІЙНИЙ ЗАВОД </w:t>
      </w:r>
      <w:bookmarkEnd w:id="0"/>
      <w:r w:rsidRPr="00261D0F">
        <w:rPr>
          <w:color w:val="1C222A"/>
          <w:sz w:val="28"/>
          <w:szCs w:val="28"/>
          <w:bdr w:val="none" w:sz="0" w:space="0" w:color="auto" w:frame="1"/>
          <w:lang w:val="uk-UA"/>
        </w:rPr>
        <w:t xml:space="preserve">оголошує конкурс на вибір аудиторської компанії для проведення обов’язкового аудиту фінансової звітності за </w:t>
      </w:r>
      <w:r w:rsidR="007A5041">
        <w:rPr>
          <w:color w:val="1C222A"/>
          <w:sz w:val="28"/>
          <w:szCs w:val="28"/>
          <w:bdr w:val="none" w:sz="0" w:space="0" w:color="auto" w:frame="1"/>
          <w:lang w:val="uk-UA"/>
        </w:rPr>
        <w:t>20</w:t>
      </w:r>
      <w:r w:rsidR="00656EFA">
        <w:rPr>
          <w:color w:val="1C222A"/>
          <w:sz w:val="28"/>
          <w:szCs w:val="28"/>
          <w:bdr w:val="none" w:sz="0" w:space="0" w:color="auto" w:frame="1"/>
          <w:lang w:val="uk-UA"/>
        </w:rPr>
        <w:t>24</w:t>
      </w:r>
      <w:r w:rsidRPr="00261D0F">
        <w:rPr>
          <w:color w:val="1C222A"/>
          <w:sz w:val="28"/>
          <w:szCs w:val="28"/>
          <w:bdr w:val="none" w:sz="0" w:space="0" w:color="auto" w:frame="1"/>
          <w:lang w:val="uk-UA"/>
        </w:rPr>
        <w:t xml:space="preserve"> рік, передбаченого положеннями Закону України «Про аудит фінансової звітності та аудиторську діяльність» від 21 грудня 2017 року </w:t>
      </w:r>
      <w:r w:rsidRPr="00261D0F">
        <w:rPr>
          <w:color w:val="1C222A"/>
          <w:sz w:val="28"/>
          <w:szCs w:val="28"/>
          <w:bdr w:val="none" w:sz="0" w:space="0" w:color="auto" w:frame="1"/>
        </w:rPr>
        <w:t>N</w:t>
      </w:r>
      <w:r w:rsidRPr="00261D0F">
        <w:rPr>
          <w:color w:val="1C222A"/>
          <w:sz w:val="28"/>
          <w:szCs w:val="28"/>
          <w:bdr w:val="none" w:sz="0" w:space="0" w:color="auto" w:frame="1"/>
          <w:lang w:val="uk-UA"/>
        </w:rPr>
        <w:t> 2258-</w:t>
      </w:r>
      <w:r w:rsidRPr="00261D0F">
        <w:rPr>
          <w:color w:val="1C222A"/>
          <w:sz w:val="28"/>
          <w:szCs w:val="28"/>
          <w:bdr w:val="none" w:sz="0" w:space="0" w:color="auto" w:frame="1"/>
        </w:rPr>
        <w:t>VIII</w:t>
      </w:r>
      <w:r w:rsidRPr="00261D0F">
        <w:rPr>
          <w:color w:val="1C222A"/>
          <w:sz w:val="28"/>
          <w:szCs w:val="28"/>
          <w:bdr w:val="none" w:sz="0" w:space="0" w:color="auto" w:frame="1"/>
          <w:lang w:val="uk-UA"/>
        </w:rPr>
        <w:t>.  Запрошуємо Вас взяти участь у процедурі конкурентного вибору аудитора.</w:t>
      </w:r>
    </w:p>
    <w:p w14:paraId="34404029" w14:textId="77777777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59C45123" w14:textId="77777777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ind w:hanging="357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color w:val="1C222A"/>
          <w:sz w:val="28"/>
          <w:szCs w:val="28"/>
          <w:bdr w:val="none" w:sz="0" w:space="0" w:color="auto" w:frame="1"/>
        </w:rPr>
        <w:t>1.</w:t>
      </w:r>
      <w:r>
        <w:rPr>
          <w:color w:val="1C222A"/>
          <w:sz w:val="14"/>
          <w:szCs w:val="14"/>
          <w:bdr w:val="none" w:sz="0" w:space="0" w:color="auto" w:frame="1"/>
        </w:rPr>
        <w:t>     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Замовник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тендеру:</w:t>
      </w:r>
      <w:r>
        <w:rPr>
          <w:color w:val="1C222A"/>
          <w:sz w:val="28"/>
          <w:szCs w:val="28"/>
          <w:bdr w:val="none" w:sz="0" w:space="0" w:color="auto" w:frame="1"/>
        </w:rPr>
        <w:t> ПРАТ «ДМЗ».</w:t>
      </w:r>
    </w:p>
    <w:p w14:paraId="5B69992F" w14:textId="77777777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ind w:hanging="357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color w:val="1C222A"/>
          <w:sz w:val="28"/>
          <w:szCs w:val="28"/>
          <w:bdr w:val="none" w:sz="0" w:space="0" w:color="auto" w:frame="1"/>
        </w:rPr>
        <w:t>2.</w:t>
      </w:r>
      <w:r>
        <w:rPr>
          <w:color w:val="1C222A"/>
          <w:sz w:val="14"/>
          <w:szCs w:val="14"/>
          <w:bdr w:val="none" w:sz="0" w:space="0" w:color="auto" w:frame="1"/>
        </w:rPr>
        <w:t>     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Поштова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адреса:</w:t>
      </w:r>
      <w:r>
        <w:rPr>
          <w:color w:val="1C222A"/>
          <w:sz w:val="28"/>
          <w:szCs w:val="28"/>
          <w:bdr w:val="none" w:sz="0" w:space="0" w:color="auto" w:frame="1"/>
        </w:rPr>
        <w:t> </w:t>
      </w:r>
      <w:r>
        <w:rPr>
          <w:color w:val="1C222A"/>
          <w:sz w:val="28"/>
          <w:szCs w:val="28"/>
          <w:bdr w:val="none" w:sz="0" w:space="0" w:color="auto" w:frame="1"/>
          <w:shd w:val="clear" w:color="auto" w:fill="FFFFFF"/>
        </w:rPr>
        <w:t>85300, </w:t>
      </w:r>
      <w:r>
        <w:rPr>
          <w:color w:val="1C222A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Донецька </w:t>
      </w:r>
      <w:proofErr w:type="spellStart"/>
      <w:r>
        <w:rPr>
          <w:color w:val="1C222A"/>
          <w:sz w:val="28"/>
          <w:szCs w:val="28"/>
          <w:bdr w:val="none" w:sz="0" w:space="0" w:color="auto" w:frame="1"/>
          <w:shd w:val="clear" w:color="auto" w:fill="FFFFFF"/>
          <w:lang w:val="uk-UA"/>
        </w:rPr>
        <w:t>обл</w:t>
      </w:r>
      <w:proofErr w:type="spellEnd"/>
      <w:r>
        <w:rPr>
          <w:color w:val="1C222A"/>
          <w:sz w:val="28"/>
          <w:szCs w:val="28"/>
          <w:bdr w:val="none" w:sz="0" w:space="0" w:color="auto" w:frame="1"/>
          <w:shd w:val="clear" w:color="auto" w:fill="FFFFFF"/>
        </w:rPr>
        <w:t>., </w:t>
      </w:r>
      <w:r>
        <w:rPr>
          <w:color w:val="1C222A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м. </w:t>
      </w:r>
      <w:proofErr w:type="spellStart"/>
      <w:r>
        <w:rPr>
          <w:color w:val="1C222A"/>
          <w:sz w:val="28"/>
          <w:szCs w:val="28"/>
          <w:bdr w:val="none" w:sz="0" w:space="0" w:color="auto" w:frame="1"/>
          <w:shd w:val="clear" w:color="auto" w:fill="FFFFFF"/>
          <w:lang w:val="uk-UA"/>
        </w:rPr>
        <w:t>Покровськ</w:t>
      </w:r>
      <w:proofErr w:type="spellEnd"/>
      <w:r>
        <w:rPr>
          <w:color w:val="1C222A"/>
          <w:sz w:val="28"/>
          <w:szCs w:val="28"/>
          <w:bdr w:val="none" w:sz="0" w:space="0" w:color="auto" w:frame="1"/>
          <w:shd w:val="clear" w:color="auto" w:fill="FFFFFF"/>
        </w:rPr>
        <w:t>, </w:t>
      </w:r>
      <w:r>
        <w:rPr>
          <w:color w:val="1C222A"/>
          <w:sz w:val="28"/>
          <w:szCs w:val="28"/>
          <w:bdr w:val="none" w:sz="0" w:space="0" w:color="auto" w:frame="1"/>
          <w:shd w:val="clear" w:color="auto" w:fill="FFFFFF"/>
          <w:lang w:val="uk-UA"/>
        </w:rPr>
        <w:t>вул. Торгова</w:t>
      </w:r>
      <w:r>
        <w:rPr>
          <w:color w:val="1C222A"/>
          <w:sz w:val="28"/>
          <w:szCs w:val="28"/>
          <w:bdr w:val="none" w:sz="0" w:space="0" w:color="auto" w:frame="1"/>
          <w:shd w:val="clear" w:color="auto" w:fill="FFFFFF"/>
        </w:rPr>
        <w:t>, 106А</w:t>
      </w:r>
      <w:r>
        <w:rPr>
          <w:color w:val="1C222A"/>
          <w:sz w:val="28"/>
          <w:szCs w:val="28"/>
          <w:bdr w:val="none" w:sz="0" w:space="0" w:color="auto" w:frame="1"/>
        </w:rPr>
        <w:t>.</w:t>
      </w:r>
    </w:p>
    <w:p w14:paraId="7D26885F" w14:textId="216472AC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ind w:hanging="357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color w:val="1C222A"/>
          <w:sz w:val="28"/>
          <w:szCs w:val="28"/>
          <w:bdr w:val="none" w:sz="0" w:space="0" w:color="auto" w:frame="1"/>
        </w:rPr>
        <w:t>3.</w:t>
      </w:r>
      <w:r>
        <w:rPr>
          <w:color w:val="1C222A"/>
          <w:sz w:val="14"/>
          <w:szCs w:val="14"/>
          <w:bdr w:val="none" w:sz="0" w:space="0" w:color="auto" w:frame="1"/>
        </w:rPr>
        <w:t>     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Відповідальний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проведення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тендеру:</w:t>
      </w:r>
      <w:r>
        <w:rPr>
          <w:color w:val="1C222A"/>
          <w:sz w:val="28"/>
          <w:szCs w:val="28"/>
          <w:bdr w:val="none" w:sz="0" w:space="0" w:color="auto" w:frame="1"/>
        </w:rPr>
        <w:t> начальник </w:t>
      </w:r>
      <w:r>
        <w:rPr>
          <w:color w:val="1C222A"/>
          <w:sz w:val="28"/>
          <w:szCs w:val="28"/>
          <w:bdr w:val="none" w:sz="0" w:space="0" w:color="auto" w:frame="1"/>
          <w:lang w:val="uk-UA"/>
        </w:rPr>
        <w:t xml:space="preserve">відділу звітності ТОВ «МЕТІНВЕСТ ПВ» </w:t>
      </w:r>
      <w:proofErr w:type="spellStart"/>
      <w:r>
        <w:rPr>
          <w:color w:val="1C222A"/>
          <w:sz w:val="28"/>
          <w:szCs w:val="28"/>
          <w:bdr w:val="none" w:sz="0" w:space="0" w:color="auto" w:frame="1"/>
          <w:lang w:val="uk-UA"/>
        </w:rPr>
        <w:t>Колібабчук</w:t>
      </w:r>
      <w:proofErr w:type="spellEnd"/>
      <w:r>
        <w:rPr>
          <w:color w:val="1C222A"/>
          <w:sz w:val="28"/>
          <w:szCs w:val="28"/>
          <w:bdr w:val="none" w:sz="0" w:space="0" w:color="auto" w:frame="1"/>
          <w:lang w:val="uk-UA"/>
        </w:rPr>
        <w:t xml:space="preserve"> Юлія Віктор</w:t>
      </w:r>
      <w:r w:rsidR="00A06A68">
        <w:rPr>
          <w:color w:val="1C222A"/>
          <w:sz w:val="28"/>
          <w:szCs w:val="28"/>
          <w:bdr w:val="none" w:sz="0" w:space="0" w:color="auto" w:frame="1"/>
          <w:lang w:val="uk-UA"/>
        </w:rPr>
        <w:t>і</w:t>
      </w:r>
      <w:r>
        <w:rPr>
          <w:color w:val="1C222A"/>
          <w:sz w:val="28"/>
          <w:szCs w:val="28"/>
          <w:bdr w:val="none" w:sz="0" w:space="0" w:color="auto" w:frame="1"/>
          <w:lang w:val="uk-UA"/>
        </w:rPr>
        <w:t>вна</w:t>
      </w:r>
      <w:r>
        <w:rPr>
          <w:color w:val="1C222A"/>
          <w:sz w:val="28"/>
          <w:szCs w:val="28"/>
          <w:bdr w:val="none" w:sz="0" w:space="0" w:color="auto" w:frame="1"/>
        </w:rPr>
        <w:t>, +38 </w:t>
      </w:r>
      <w:r>
        <w:rPr>
          <w:color w:val="1C222A"/>
          <w:sz w:val="28"/>
          <w:szCs w:val="28"/>
          <w:bdr w:val="none" w:sz="0" w:space="0" w:color="auto" w:frame="1"/>
          <w:lang w:val="uk-UA"/>
        </w:rPr>
        <w:t>(050)</w:t>
      </w:r>
      <w:r>
        <w:rPr>
          <w:color w:val="1C222A"/>
          <w:sz w:val="28"/>
          <w:szCs w:val="28"/>
          <w:bdr w:val="none" w:sz="0" w:space="0" w:color="auto" w:frame="1"/>
        </w:rPr>
        <w:t> 347</w:t>
      </w:r>
      <w:r w:rsidR="00C47EEE">
        <w:rPr>
          <w:color w:val="1C222A"/>
          <w:sz w:val="28"/>
          <w:szCs w:val="28"/>
          <w:bdr w:val="none" w:sz="0" w:space="0" w:color="auto" w:frame="1"/>
        </w:rPr>
        <w:t xml:space="preserve"> </w:t>
      </w:r>
      <w:r>
        <w:rPr>
          <w:color w:val="1C222A"/>
          <w:sz w:val="28"/>
          <w:szCs w:val="28"/>
          <w:bdr w:val="none" w:sz="0" w:space="0" w:color="auto" w:frame="1"/>
        </w:rPr>
        <w:t>55</w:t>
      </w:r>
      <w:r w:rsidR="00C47EEE">
        <w:rPr>
          <w:color w:val="1C222A"/>
          <w:sz w:val="28"/>
          <w:szCs w:val="28"/>
          <w:bdr w:val="none" w:sz="0" w:space="0" w:color="auto" w:frame="1"/>
        </w:rPr>
        <w:t xml:space="preserve"> </w:t>
      </w:r>
      <w:r>
        <w:rPr>
          <w:color w:val="1C222A"/>
          <w:sz w:val="28"/>
          <w:szCs w:val="28"/>
          <w:bdr w:val="none" w:sz="0" w:space="0" w:color="auto" w:frame="1"/>
        </w:rPr>
        <w:t>06,</w:t>
      </w:r>
      <w:r w:rsidR="00C47EEE">
        <w:rPr>
          <w:color w:val="1C222A"/>
          <w:sz w:val="28"/>
          <w:szCs w:val="28"/>
          <w:bdr w:val="none" w:sz="0" w:space="0" w:color="auto" w:frame="1"/>
        </w:rPr>
        <w:t xml:space="preserve">                  </w:t>
      </w:r>
      <w:r>
        <w:rPr>
          <w:color w:val="1C222A"/>
          <w:sz w:val="28"/>
          <w:szCs w:val="28"/>
          <w:bdr w:val="none" w:sz="0" w:space="0" w:color="auto" w:frame="1"/>
        </w:rPr>
        <w:t xml:space="preserve"> e-mail: </w:t>
      </w:r>
      <w:hyperlink r:id="rId9" w:tgtFrame="_blank" w:history="1">
        <w:r w:rsidRPr="00C47EEE">
          <w:rPr>
            <w:rStyle w:val="a3"/>
            <w:color w:val="0563C1"/>
            <w:sz w:val="22"/>
            <w:szCs w:val="22"/>
            <w:bdr w:val="none" w:sz="0" w:space="0" w:color="auto" w:frame="1"/>
            <w:lang w:val="uk-UA"/>
          </w:rPr>
          <w:t>yuliya.kolibabchuk@metinvestholding.com</w:t>
        </w:r>
      </w:hyperlink>
      <w:r w:rsidRPr="00C47EEE">
        <w:rPr>
          <w:color w:val="1C222A"/>
          <w:sz w:val="22"/>
          <w:szCs w:val="22"/>
          <w:bdr w:val="none" w:sz="0" w:space="0" w:color="auto" w:frame="1"/>
          <w:lang w:val="uk-UA"/>
        </w:rPr>
        <w:t>;</w:t>
      </w:r>
    </w:p>
    <w:p w14:paraId="4A4A9EB8" w14:textId="2FEA3F2E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ind w:hanging="357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color w:val="1C222A"/>
          <w:sz w:val="28"/>
          <w:szCs w:val="28"/>
          <w:bdr w:val="none" w:sz="0" w:space="0" w:color="auto" w:frame="1"/>
        </w:rPr>
        <w:t>4.</w:t>
      </w:r>
      <w:r>
        <w:rPr>
          <w:color w:val="1C222A"/>
          <w:sz w:val="14"/>
          <w:szCs w:val="14"/>
          <w:bdr w:val="none" w:sz="0" w:space="0" w:color="auto" w:frame="1"/>
        </w:rPr>
        <w:t>     </w:t>
      </w:r>
      <w:r>
        <w:rPr>
          <w:b/>
          <w:bCs/>
          <w:color w:val="1C222A"/>
          <w:sz w:val="28"/>
          <w:szCs w:val="28"/>
          <w:bdr w:val="none" w:sz="0" w:space="0" w:color="auto" w:frame="1"/>
        </w:rPr>
        <w:t>Предмет тендеру:</w:t>
      </w:r>
      <w:r>
        <w:rPr>
          <w:color w:val="1C222A"/>
          <w:sz w:val="28"/>
          <w:szCs w:val="28"/>
          <w:bdr w:val="none" w:sz="0" w:space="0" w:color="auto" w:frame="1"/>
        </w:rPr>
        <w:t> </w:t>
      </w:r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аудит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повного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пакету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фінансової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звітності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ПРАТ «ДМЗ» за </w:t>
      </w:r>
      <w:r w:rsidR="00381991">
        <w:rPr>
          <w:b/>
          <w:bCs/>
          <w:color w:val="1C222A"/>
          <w:sz w:val="28"/>
          <w:szCs w:val="28"/>
          <w:bdr w:val="none" w:sz="0" w:space="0" w:color="auto" w:frame="1"/>
        </w:rPr>
        <w:t>202</w:t>
      </w:r>
      <w:r w:rsidR="0013628C">
        <w:rPr>
          <w:b/>
          <w:bCs/>
          <w:color w:val="1C222A"/>
          <w:sz w:val="28"/>
          <w:szCs w:val="28"/>
          <w:bdr w:val="none" w:sz="0" w:space="0" w:color="auto" w:frame="1"/>
          <w:lang w:val="uk-UA"/>
        </w:rPr>
        <w:t xml:space="preserve">4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рік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підготовленої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згідно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МСФЗ.</w:t>
      </w:r>
    </w:p>
    <w:p w14:paraId="2BB7DC93" w14:textId="666056D7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ind w:hanging="357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1C222A"/>
          <w:sz w:val="28"/>
          <w:szCs w:val="28"/>
          <w:bdr w:val="none" w:sz="0" w:space="0" w:color="auto" w:frame="1"/>
        </w:rPr>
        <w:t>5.</w:t>
      </w:r>
      <w:r>
        <w:rPr>
          <w:b/>
          <w:bCs/>
          <w:color w:val="1C222A"/>
          <w:sz w:val="14"/>
          <w:szCs w:val="14"/>
          <w:bdr w:val="none" w:sz="0" w:space="0" w:color="auto" w:frame="1"/>
        </w:rPr>
        <w:t>     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Термін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виконання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робіт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>:</w:t>
      </w:r>
      <w:r>
        <w:rPr>
          <w:color w:val="1C222A"/>
          <w:sz w:val="28"/>
          <w:szCs w:val="28"/>
          <w:bdr w:val="none" w:sz="0" w:space="0" w:color="auto" w:frame="1"/>
        </w:rPr>
        <w:t> 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грудень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202</w:t>
      </w:r>
      <w:r w:rsidR="0013628C">
        <w:rPr>
          <w:b/>
          <w:bCs/>
          <w:color w:val="1C222A"/>
          <w:sz w:val="28"/>
          <w:szCs w:val="28"/>
          <w:bdr w:val="none" w:sz="0" w:space="0" w:color="auto" w:frame="1"/>
          <w:lang w:val="uk-UA"/>
        </w:rPr>
        <w:t>4</w:t>
      </w:r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р. – березень 202</w:t>
      </w:r>
      <w:r w:rsidR="0013628C">
        <w:rPr>
          <w:b/>
          <w:bCs/>
          <w:color w:val="1C222A"/>
          <w:sz w:val="28"/>
          <w:szCs w:val="28"/>
          <w:bdr w:val="none" w:sz="0" w:space="0" w:color="auto" w:frame="1"/>
          <w:lang w:val="uk-UA"/>
        </w:rPr>
        <w:t>5</w:t>
      </w:r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р.</w:t>
      </w:r>
    </w:p>
    <w:p w14:paraId="0CB7E36E" w14:textId="07B410AA" w:rsidR="00260A4E" w:rsidRPr="0013628C" w:rsidRDefault="00261D0F" w:rsidP="00260A4E">
      <w:pPr>
        <w:pStyle w:val="xmsonormal"/>
        <w:shd w:val="clear" w:color="auto" w:fill="FFFFFF"/>
        <w:spacing w:before="0" w:beforeAutospacing="0" w:after="0" w:afterAutospacing="0"/>
        <w:ind w:hanging="357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1C222A"/>
          <w:sz w:val="28"/>
          <w:szCs w:val="28"/>
          <w:bdr w:val="none" w:sz="0" w:space="0" w:color="auto" w:frame="1"/>
        </w:rPr>
        <w:t>6.</w:t>
      </w:r>
      <w:r>
        <w:rPr>
          <w:color w:val="1C222A"/>
          <w:sz w:val="14"/>
          <w:szCs w:val="14"/>
          <w:bdr w:val="none" w:sz="0" w:space="0" w:color="auto" w:frame="1"/>
        </w:rPr>
        <w:t>     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Умови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надання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тендерних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пропозицій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>: </w:t>
      </w:r>
      <w:proofErr w:type="spellStart"/>
      <w:r w:rsidR="005721AD" w:rsidRPr="005721AD">
        <w:rPr>
          <w:bCs/>
          <w:color w:val="000000"/>
          <w:sz w:val="28"/>
          <w:szCs w:val="28"/>
          <w:bdr w:val="none" w:sz="0" w:space="0" w:color="auto" w:frame="1"/>
        </w:rPr>
        <w:t>п</w:t>
      </w:r>
      <w:r w:rsidR="00260A4E" w:rsidRPr="00260A4E">
        <w:rPr>
          <w:color w:val="000000"/>
          <w:sz w:val="28"/>
          <w:szCs w:val="28"/>
          <w:bdr w:val="none" w:sz="0" w:space="0" w:color="auto" w:frame="1"/>
        </w:rPr>
        <w:t>ропозиції</w:t>
      </w:r>
      <w:proofErr w:type="spellEnd"/>
      <w:r w:rsidR="00260A4E" w:rsidRPr="00260A4E">
        <w:rPr>
          <w:color w:val="000000"/>
          <w:sz w:val="28"/>
          <w:szCs w:val="28"/>
          <w:bdr w:val="none" w:sz="0" w:space="0" w:color="auto" w:frame="1"/>
        </w:rPr>
        <w:t xml:space="preserve"> просимо </w:t>
      </w:r>
      <w:proofErr w:type="spellStart"/>
      <w:r w:rsidR="00260A4E" w:rsidRPr="00260A4E">
        <w:rPr>
          <w:color w:val="000000"/>
          <w:sz w:val="28"/>
          <w:szCs w:val="28"/>
          <w:bdr w:val="none" w:sz="0" w:space="0" w:color="auto" w:frame="1"/>
        </w:rPr>
        <w:t>надати</w:t>
      </w:r>
      <w:proofErr w:type="spellEnd"/>
      <w:r w:rsidR="00260A4E" w:rsidRPr="00260A4E">
        <w:rPr>
          <w:color w:val="000000"/>
          <w:sz w:val="28"/>
          <w:szCs w:val="28"/>
          <w:bdr w:val="none" w:sz="0" w:space="0" w:color="auto" w:frame="1"/>
        </w:rPr>
        <w:t xml:space="preserve"> до </w:t>
      </w:r>
      <w:r w:rsidR="002555A4">
        <w:rPr>
          <w:color w:val="000000"/>
          <w:sz w:val="28"/>
          <w:szCs w:val="28"/>
          <w:bdr w:val="none" w:sz="0" w:space="0" w:color="auto" w:frame="1"/>
        </w:rPr>
        <w:t>15</w:t>
      </w:r>
      <w:r w:rsidR="00260A4E" w:rsidRPr="00260A4E">
        <w:rPr>
          <w:color w:val="000000"/>
          <w:sz w:val="28"/>
          <w:szCs w:val="28"/>
          <w:bdr w:val="none" w:sz="0" w:space="0" w:color="auto" w:frame="1"/>
        </w:rPr>
        <w:t>.1</w:t>
      </w:r>
      <w:r w:rsidR="002555A4">
        <w:rPr>
          <w:color w:val="000000"/>
          <w:sz w:val="28"/>
          <w:szCs w:val="28"/>
          <w:bdr w:val="none" w:sz="0" w:space="0" w:color="auto" w:frame="1"/>
        </w:rPr>
        <w:t>0</w:t>
      </w:r>
      <w:r w:rsidR="00260A4E" w:rsidRPr="00260A4E">
        <w:rPr>
          <w:color w:val="000000"/>
          <w:sz w:val="28"/>
          <w:szCs w:val="28"/>
          <w:bdr w:val="none" w:sz="0" w:space="0" w:color="auto" w:frame="1"/>
        </w:rPr>
        <w:t>.202</w:t>
      </w:r>
      <w:r w:rsidR="0013628C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260A4E" w:rsidRPr="00260A4E">
        <w:rPr>
          <w:color w:val="000000"/>
          <w:sz w:val="28"/>
          <w:szCs w:val="28"/>
          <w:bdr w:val="none" w:sz="0" w:space="0" w:color="auto" w:frame="1"/>
        </w:rPr>
        <w:t xml:space="preserve"> року</w:t>
      </w:r>
      <w:r w:rsidR="0013628C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14:paraId="5793C4D8" w14:textId="04675F19" w:rsidR="00261D0F" w:rsidRDefault="00261D0F" w:rsidP="00260A4E">
      <w:pPr>
        <w:pStyle w:val="xmsonormal"/>
        <w:shd w:val="clear" w:color="auto" w:fill="FFFFFF"/>
        <w:spacing w:before="0" w:beforeAutospacing="0" w:after="0" w:afterAutospacing="0"/>
        <w:ind w:hanging="357"/>
        <w:rPr>
          <w:rFonts w:ascii="Calibri" w:hAnsi="Calibri" w:cs="Calibri"/>
          <w:color w:val="242424"/>
          <w:sz w:val="22"/>
          <w:szCs w:val="22"/>
        </w:rPr>
      </w:pPr>
      <w:r>
        <w:rPr>
          <w:color w:val="1C222A"/>
          <w:sz w:val="28"/>
          <w:szCs w:val="28"/>
          <w:bdr w:val="none" w:sz="0" w:space="0" w:color="auto" w:frame="1"/>
        </w:rPr>
        <w:t>7.</w:t>
      </w:r>
      <w:r>
        <w:rPr>
          <w:color w:val="1C222A"/>
          <w:sz w:val="14"/>
          <w:szCs w:val="14"/>
          <w:bdr w:val="none" w:sz="0" w:space="0" w:color="auto" w:frame="1"/>
        </w:rPr>
        <w:t>     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Обов’язково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надати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наступну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інформацію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>:</w:t>
      </w:r>
    </w:p>
    <w:p w14:paraId="5AF36BC8" w14:textId="77777777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ourier New" w:hAnsi="Courier New" w:cs="Courier New"/>
          <w:color w:val="1C222A"/>
          <w:sz w:val="20"/>
          <w:szCs w:val="20"/>
          <w:bdr w:val="none" w:sz="0" w:space="0" w:color="auto" w:frame="1"/>
        </w:rPr>
        <w:t>o</w:t>
      </w:r>
      <w:r>
        <w:rPr>
          <w:color w:val="1C222A"/>
          <w:sz w:val="14"/>
          <w:szCs w:val="14"/>
          <w:bdr w:val="none" w:sz="0" w:space="0" w:color="auto" w:frame="1"/>
        </w:rPr>
        <w:t>    </w:t>
      </w:r>
      <w:r>
        <w:rPr>
          <w:color w:val="1C222A"/>
          <w:sz w:val="28"/>
          <w:szCs w:val="28"/>
          <w:bdr w:val="none" w:sz="0" w:space="0" w:color="auto" w:frame="1"/>
        </w:rPr>
        <w:t>оферту (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комерційну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пропозицію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) за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розміром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оплати за договором і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розрахунок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вартості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послуг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>;</w:t>
      </w:r>
    </w:p>
    <w:p w14:paraId="477AC547" w14:textId="77777777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ourier New" w:hAnsi="Courier New" w:cs="Courier New"/>
          <w:color w:val="1C222A"/>
          <w:sz w:val="20"/>
          <w:szCs w:val="20"/>
          <w:bdr w:val="none" w:sz="0" w:space="0" w:color="auto" w:frame="1"/>
        </w:rPr>
        <w:t>o</w:t>
      </w:r>
      <w:r>
        <w:rPr>
          <w:color w:val="1C222A"/>
          <w:sz w:val="14"/>
          <w:szCs w:val="14"/>
          <w:bdr w:val="none" w:sz="0" w:space="0" w:color="auto" w:frame="1"/>
        </w:rPr>
        <w:t>    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портфоліо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компанії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з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інформацією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про команду, яка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використовується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роботі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, методиках і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підходах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наявність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передбачених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законодавством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ліцензій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свідоцтв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сертифікатів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термін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їх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дії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>;</w:t>
      </w:r>
    </w:p>
    <w:p w14:paraId="4BEF04AB" w14:textId="77777777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ourier New" w:hAnsi="Courier New" w:cs="Courier New"/>
          <w:color w:val="1C222A"/>
          <w:sz w:val="20"/>
          <w:szCs w:val="20"/>
          <w:bdr w:val="none" w:sz="0" w:space="0" w:color="auto" w:frame="1"/>
        </w:rPr>
        <w:t>o</w:t>
      </w:r>
      <w:r>
        <w:rPr>
          <w:color w:val="1C222A"/>
          <w:sz w:val="14"/>
          <w:szCs w:val="14"/>
          <w:bdr w:val="none" w:sz="0" w:space="0" w:color="auto" w:frame="1"/>
        </w:rPr>
        <w:t>    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підтвердження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відповідності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вимогам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до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суб’єктів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аудиторської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діяльності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для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проведення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обов’язкового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аудиту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фінансової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звітності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ПРАТ «ДМЗ»;</w:t>
      </w:r>
    </w:p>
    <w:p w14:paraId="2B92DFBA" w14:textId="77777777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ourier New" w:hAnsi="Courier New" w:cs="Courier New"/>
          <w:color w:val="1C222A"/>
          <w:sz w:val="20"/>
          <w:szCs w:val="20"/>
          <w:bdr w:val="none" w:sz="0" w:space="0" w:color="auto" w:frame="1"/>
        </w:rPr>
        <w:t>o</w:t>
      </w:r>
      <w:r>
        <w:rPr>
          <w:color w:val="1C222A"/>
          <w:sz w:val="14"/>
          <w:szCs w:val="14"/>
          <w:bdr w:val="none" w:sz="0" w:space="0" w:color="auto" w:frame="1"/>
        </w:rPr>
        <w:t>    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документи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що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підтверджують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відповідність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суб'єкта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аудиторської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діяльності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критеріям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відбору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встановленим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у Порядку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проведення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конкурсу з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відбору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аудиторів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ПРАТ «ДМЗ»;</w:t>
      </w:r>
    </w:p>
    <w:p w14:paraId="3C9DA09D" w14:textId="77777777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ourier New" w:hAnsi="Courier New" w:cs="Courier New"/>
          <w:color w:val="1C222A"/>
          <w:sz w:val="20"/>
          <w:szCs w:val="20"/>
          <w:bdr w:val="none" w:sz="0" w:space="0" w:color="auto" w:frame="1"/>
        </w:rPr>
        <w:t>o</w:t>
      </w:r>
      <w:r>
        <w:rPr>
          <w:color w:val="1C222A"/>
          <w:sz w:val="14"/>
          <w:szCs w:val="14"/>
          <w:bdr w:val="none" w:sz="0" w:space="0" w:color="auto" w:frame="1"/>
        </w:rPr>
        <w:t>    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інформацію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щодо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результатів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контролю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якості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аудиторських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послуг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>;</w:t>
      </w:r>
    </w:p>
    <w:p w14:paraId="062769CD" w14:textId="77777777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ourier New" w:hAnsi="Courier New" w:cs="Courier New"/>
          <w:color w:val="1C222A"/>
          <w:sz w:val="20"/>
          <w:szCs w:val="20"/>
          <w:bdr w:val="none" w:sz="0" w:space="0" w:color="auto" w:frame="1"/>
        </w:rPr>
        <w:t>o</w:t>
      </w:r>
      <w:r>
        <w:rPr>
          <w:color w:val="1C222A"/>
          <w:sz w:val="14"/>
          <w:szCs w:val="14"/>
          <w:bdr w:val="none" w:sz="0" w:space="0" w:color="auto" w:frame="1"/>
        </w:rPr>
        <w:t>    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перелік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основних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клієнтів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із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зазначенням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контактних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осіб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телефонних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номерів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, за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якими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є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можливість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з ними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зв’язатися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разі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потреби;</w:t>
      </w:r>
    </w:p>
    <w:p w14:paraId="31128AE1" w14:textId="77777777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color w:val="1C222A"/>
          <w:sz w:val="28"/>
          <w:szCs w:val="28"/>
          <w:bdr w:val="none" w:sz="0" w:space="0" w:color="auto" w:frame="1"/>
        </w:rPr>
        <w:t>8.</w:t>
      </w:r>
      <w:r>
        <w:rPr>
          <w:color w:val="1C222A"/>
          <w:sz w:val="14"/>
          <w:szCs w:val="14"/>
          <w:bdr w:val="none" w:sz="0" w:space="0" w:color="auto" w:frame="1"/>
        </w:rPr>
        <w:t>     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Розмір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плати за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тендерну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документацію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>:</w:t>
      </w:r>
      <w:r>
        <w:rPr>
          <w:color w:val="1C222A"/>
          <w:sz w:val="28"/>
          <w:szCs w:val="28"/>
          <w:bdr w:val="none" w:sz="0" w:space="0" w:color="auto" w:frame="1"/>
        </w:rPr>
        <w:t> без оплати.</w:t>
      </w:r>
    </w:p>
    <w:p w14:paraId="2F66B66D" w14:textId="271C7020" w:rsidR="00261D0F" w:rsidRDefault="00261D0F" w:rsidP="00342EF8">
      <w:pPr>
        <w:pStyle w:val="xmsonormal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242424"/>
          <w:sz w:val="22"/>
          <w:szCs w:val="22"/>
        </w:rPr>
      </w:pPr>
      <w:r>
        <w:rPr>
          <w:color w:val="1C222A"/>
          <w:sz w:val="28"/>
          <w:szCs w:val="28"/>
          <w:bdr w:val="none" w:sz="0" w:space="0" w:color="auto" w:frame="1"/>
        </w:rPr>
        <w:t>9.</w:t>
      </w:r>
      <w:r>
        <w:rPr>
          <w:color w:val="1C222A"/>
          <w:sz w:val="14"/>
          <w:szCs w:val="14"/>
          <w:bdr w:val="none" w:sz="0" w:space="0" w:color="auto" w:frame="1"/>
        </w:rPr>
        <w:t>     </w:t>
      </w:r>
      <w:r>
        <w:rPr>
          <w:b/>
          <w:bCs/>
          <w:color w:val="1C222A"/>
          <w:sz w:val="28"/>
          <w:szCs w:val="28"/>
          <w:bdr w:val="none" w:sz="0" w:space="0" w:color="auto" w:frame="1"/>
        </w:rPr>
        <w:t>Контактна</w:t>
      </w:r>
      <w:r w:rsidR="00CB2940"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olor w:val="1C222A"/>
          <w:sz w:val="28"/>
          <w:szCs w:val="28"/>
          <w:bdr w:val="none" w:sz="0" w:space="0" w:color="auto" w:frame="1"/>
        </w:rPr>
        <w:t>особа:</w:t>
      </w:r>
      <w:r>
        <w:rPr>
          <w:color w:val="1C222A"/>
          <w:sz w:val="28"/>
          <w:szCs w:val="28"/>
          <w:bdr w:val="none" w:sz="0" w:space="0" w:color="auto" w:frame="1"/>
        </w:rPr>
        <w:t> </w:t>
      </w:r>
      <w:proofErr w:type="spellStart"/>
      <w:r w:rsidR="002A7CEA" w:rsidRPr="002A7CEA">
        <w:rPr>
          <w:color w:val="1C222A"/>
          <w:sz w:val="28"/>
          <w:szCs w:val="28"/>
          <w:bdr w:val="none" w:sz="0" w:space="0" w:color="auto" w:frame="1"/>
          <w:lang w:val="uk-UA"/>
        </w:rPr>
        <w:t>Горпиненко</w:t>
      </w:r>
      <w:proofErr w:type="spellEnd"/>
      <w:r w:rsidR="002A7CEA" w:rsidRPr="002A7CEA">
        <w:rPr>
          <w:color w:val="1C222A"/>
          <w:sz w:val="28"/>
          <w:szCs w:val="28"/>
          <w:bdr w:val="none" w:sz="0" w:space="0" w:color="auto" w:frame="1"/>
          <w:lang w:val="uk-UA"/>
        </w:rPr>
        <w:t xml:space="preserve"> Іван Вікторович</w:t>
      </w:r>
      <w:r w:rsidR="002A7CEA" w:rsidRPr="002A7CEA">
        <w:rPr>
          <w:color w:val="1C222A"/>
          <w:sz w:val="28"/>
          <w:szCs w:val="28"/>
          <w:bdr w:val="none" w:sz="0" w:space="0" w:color="auto" w:frame="1"/>
        </w:rPr>
        <w:t>, ivan.gorpinenko@</w:t>
      </w:r>
      <w:r w:rsidR="002A7CEA" w:rsidRPr="002A7CEA">
        <w:rPr>
          <w:bCs/>
          <w:color w:val="1C222A"/>
          <w:sz w:val="28"/>
          <w:szCs w:val="28"/>
          <w:bdr w:val="none" w:sz="0" w:space="0" w:color="auto" w:frame="1"/>
        </w:rPr>
        <w:t>metinvestholding.com</w:t>
      </w:r>
      <w:r w:rsidR="002A7CEA" w:rsidRPr="002A7CEA">
        <w:rPr>
          <w:color w:val="1C222A"/>
          <w:sz w:val="28"/>
          <w:szCs w:val="28"/>
          <w:u w:val="single"/>
          <w:bdr w:val="none" w:sz="0" w:space="0" w:color="auto" w:frame="1"/>
        </w:rPr>
        <w:t>,</w:t>
      </w:r>
      <w:r w:rsidR="002A7CEA" w:rsidRPr="002A7CEA">
        <w:rPr>
          <w:color w:val="1C222A"/>
          <w:sz w:val="28"/>
          <w:szCs w:val="28"/>
          <w:bdr w:val="none" w:sz="0" w:space="0" w:color="auto" w:frame="1"/>
        </w:rPr>
        <w:t> 0</w:t>
      </w:r>
      <w:r w:rsidR="002A7CEA" w:rsidRPr="002A7CEA">
        <w:rPr>
          <w:color w:val="1C222A"/>
          <w:sz w:val="28"/>
          <w:szCs w:val="28"/>
          <w:bdr w:val="none" w:sz="0" w:space="0" w:color="auto" w:frame="1"/>
          <w:lang w:val="uk-UA"/>
        </w:rPr>
        <w:t>502796918</w:t>
      </w:r>
      <w:r>
        <w:rPr>
          <w:color w:val="1C222A"/>
          <w:sz w:val="28"/>
          <w:szCs w:val="28"/>
          <w:bdr w:val="none" w:sz="0" w:space="0" w:color="auto" w:frame="1"/>
          <w:lang w:val="uk-UA"/>
        </w:rPr>
        <w:t>;</w:t>
      </w:r>
    </w:p>
    <w:p w14:paraId="12714187" w14:textId="77777777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color w:val="1C222A"/>
          <w:sz w:val="28"/>
          <w:szCs w:val="28"/>
          <w:bdr w:val="none" w:sz="0" w:space="0" w:color="auto" w:frame="1"/>
        </w:rPr>
        <w:t>10.</w:t>
      </w:r>
      <w:r>
        <w:rPr>
          <w:color w:val="1C222A"/>
          <w:sz w:val="14"/>
          <w:szCs w:val="14"/>
          <w:bdr w:val="none" w:sz="0" w:space="0" w:color="auto" w:frame="1"/>
        </w:rPr>
        <w:t> 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Критерії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оцінки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оферт при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виборі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аудитору:</w:t>
      </w:r>
      <w:r>
        <w:rPr>
          <w:color w:val="1C222A"/>
          <w:sz w:val="28"/>
          <w:szCs w:val="28"/>
          <w:bdr w:val="none" w:sz="0" w:space="0" w:color="auto" w:frame="1"/>
        </w:rPr>
        <w:t xml:space="preserve"> наведено в Порядку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проведення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конкурсу.</w:t>
      </w:r>
    </w:p>
    <w:p w14:paraId="1DEB87ED" w14:textId="77777777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color w:val="1C222A"/>
          <w:sz w:val="28"/>
          <w:szCs w:val="28"/>
          <w:bdr w:val="none" w:sz="0" w:space="0" w:color="auto" w:frame="1"/>
        </w:rPr>
        <w:t>11.</w:t>
      </w:r>
      <w:r>
        <w:rPr>
          <w:color w:val="1C222A"/>
          <w:sz w:val="14"/>
          <w:szCs w:val="14"/>
          <w:bdr w:val="none" w:sz="0" w:space="0" w:color="auto" w:frame="1"/>
        </w:rPr>
        <w:t> 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Додатки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>:</w:t>
      </w:r>
    </w:p>
    <w:p w14:paraId="6FCA4531" w14:textId="60444A99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ourier New" w:hAnsi="Courier New" w:cs="Courier New"/>
          <w:color w:val="1C222A"/>
          <w:sz w:val="20"/>
          <w:szCs w:val="20"/>
          <w:bdr w:val="none" w:sz="0" w:space="0" w:color="auto" w:frame="1"/>
        </w:rPr>
        <w:t>o</w:t>
      </w:r>
      <w:r>
        <w:rPr>
          <w:color w:val="1C222A"/>
          <w:sz w:val="14"/>
          <w:szCs w:val="14"/>
          <w:bdr w:val="none" w:sz="0" w:space="0" w:color="auto" w:frame="1"/>
        </w:rPr>
        <w:t>    </w:t>
      </w:r>
      <w:r w:rsidR="005721AD">
        <w:rPr>
          <w:color w:val="1C222A"/>
          <w:sz w:val="14"/>
          <w:szCs w:val="14"/>
          <w:bdr w:val="none" w:sz="0" w:space="0" w:color="auto" w:frame="1"/>
        </w:rPr>
        <w:t xml:space="preserve">  </w:t>
      </w:r>
      <w:hyperlink r:id="rId10" w:tgtFrame="_blank" w:tooltip="Исходный URL-адрес: http://pokrovskoe.com.ua./sites/default/files/files/news/Terms%20of%20reference%20for%20audit%202020.pdf. Щелкните или коснитесь, если вы доверяете этой ссылке." w:history="1">
        <w:proofErr w:type="spellStart"/>
        <w:r>
          <w:rPr>
            <w:rStyle w:val="a3"/>
            <w:color w:val="0054A6"/>
            <w:sz w:val="28"/>
            <w:szCs w:val="28"/>
            <w:bdr w:val="none" w:sz="0" w:space="0" w:color="auto" w:frame="1"/>
          </w:rPr>
          <w:t>Технічне</w:t>
        </w:r>
        <w:proofErr w:type="spellEnd"/>
        <w:r>
          <w:rPr>
            <w:rStyle w:val="a3"/>
            <w:color w:val="0054A6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>
          <w:rPr>
            <w:rStyle w:val="a3"/>
            <w:color w:val="0054A6"/>
            <w:sz w:val="28"/>
            <w:szCs w:val="28"/>
            <w:bdr w:val="none" w:sz="0" w:space="0" w:color="auto" w:frame="1"/>
          </w:rPr>
          <w:t>завдання</w:t>
        </w:r>
        <w:proofErr w:type="spellEnd"/>
        <w:r>
          <w:rPr>
            <w:rStyle w:val="a3"/>
            <w:color w:val="0054A6"/>
            <w:sz w:val="28"/>
            <w:szCs w:val="28"/>
            <w:bdr w:val="none" w:sz="0" w:space="0" w:color="auto" w:frame="1"/>
          </w:rPr>
          <w:t xml:space="preserve"> на аудит</w:t>
        </w:r>
      </w:hyperlink>
      <w:r>
        <w:rPr>
          <w:color w:val="1C222A"/>
          <w:sz w:val="28"/>
          <w:szCs w:val="28"/>
          <w:bdr w:val="none" w:sz="0" w:space="0" w:color="auto" w:frame="1"/>
        </w:rPr>
        <w:t>; </w:t>
      </w:r>
    </w:p>
    <w:p w14:paraId="1B5FA89A" w14:textId="77777777" w:rsidR="00A06A68" w:rsidRDefault="00A06A68" w:rsidP="00261D0F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  <w:color w:val="1C222A"/>
          <w:sz w:val="28"/>
          <w:szCs w:val="28"/>
          <w:bdr w:val="none" w:sz="0" w:space="0" w:color="auto" w:frame="1"/>
        </w:rPr>
      </w:pPr>
    </w:p>
    <w:p w14:paraId="0D16D38B" w14:textId="048C748B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Додаткові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переваги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претендентам при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виборі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постачальника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>:</w:t>
      </w:r>
    </w:p>
    <w:p w14:paraId="3FBE3770" w14:textId="77777777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1C222A"/>
          <w:sz w:val="20"/>
          <w:szCs w:val="20"/>
          <w:bdr w:val="none" w:sz="0" w:space="0" w:color="auto" w:frame="1"/>
        </w:rPr>
        <w:t></w:t>
      </w:r>
      <w:r>
        <w:rPr>
          <w:color w:val="1C222A"/>
          <w:sz w:val="14"/>
          <w:szCs w:val="14"/>
          <w:bdr w:val="none" w:sz="0" w:space="0" w:color="auto" w:frame="1"/>
        </w:rPr>
        <w:t>         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Умови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оплати – оплата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протягом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90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календарних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днів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з моменту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підписання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акту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виконаних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робіт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надання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звіту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>.</w:t>
      </w:r>
    </w:p>
    <w:p w14:paraId="7F61A983" w14:textId="77777777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1C222A"/>
          <w:sz w:val="28"/>
          <w:szCs w:val="28"/>
          <w:bdr w:val="none" w:sz="0" w:space="0" w:color="auto" w:frame="1"/>
        </w:rPr>
        <w:t> </w:t>
      </w:r>
    </w:p>
    <w:p w14:paraId="60B10105" w14:textId="77777777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proofErr w:type="spellStart"/>
      <w:r>
        <w:rPr>
          <w:color w:val="1C222A"/>
          <w:sz w:val="28"/>
          <w:szCs w:val="28"/>
          <w:bdr w:val="none" w:sz="0" w:space="0" w:color="auto" w:frame="1"/>
        </w:rPr>
        <w:lastRenderedPageBreak/>
        <w:t>Відповідь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просимо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надати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з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дотриманням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всіх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запитуваних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даних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і в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зазначений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термін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. Без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вказівки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ключових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даних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, а також при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перевищенні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кінцевого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терміну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–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комерційні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пропозиції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до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розгляду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прийматися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не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будуть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>.</w:t>
      </w:r>
    </w:p>
    <w:p w14:paraId="01811588" w14:textId="77777777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proofErr w:type="spellStart"/>
      <w:r>
        <w:rPr>
          <w:color w:val="1C222A"/>
          <w:sz w:val="28"/>
          <w:szCs w:val="28"/>
          <w:bdr w:val="none" w:sz="0" w:space="0" w:color="auto" w:frame="1"/>
        </w:rPr>
        <w:t>Обов’язковою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умовою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підписання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договору є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підписання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графіку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виконання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C222A"/>
          <w:sz w:val="28"/>
          <w:szCs w:val="28"/>
          <w:bdr w:val="none" w:sz="0" w:space="0" w:color="auto" w:frame="1"/>
        </w:rPr>
        <w:t>робіт</w:t>
      </w:r>
      <w:proofErr w:type="spellEnd"/>
      <w:r>
        <w:rPr>
          <w:color w:val="1C222A"/>
          <w:sz w:val="28"/>
          <w:szCs w:val="28"/>
          <w:bdr w:val="none" w:sz="0" w:space="0" w:color="auto" w:frame="1"/>
        </w:rPr>
        <w:t>.</w:t>
      </w:r>
    </w:p>
    <w:p w14:paraId="5023A76C" w14:textId="77777777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УВАГА!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Згідно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 з правилами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проведення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> 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закупівель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прийнятими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 ПРАТ «ДМЗ» до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участі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тендерних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торгах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допускаються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постачальники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які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пройшли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процедуру 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попередньої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кваліфікації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відповідними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категоріями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номенклатури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що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закупається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. З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усіх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питань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пов’язаних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з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проходженням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процедури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попередньої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кваліфікації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прохання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звертатися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до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відповідального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проведення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даного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тендеру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фахівця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(контактна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інформація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вказана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C222A"/>
          <w:sz w:val="28"/>
          <w:szCs w:val="28"/>
          <w:bdr w:val="none" w:sz="0" w:space="0" w:color="auto" w:frame="1"/>
        </w:rPr>
        <w:t>вище</w:t>
      </w:r>
      <w:proofErr w:type="spellEnd"/>
      <w:r>
        <w:rPr>
          <w:b/>
          <w:bCs/>
          <w:color w:val="1C222A"/>
          <w:sz w:val="28"/>
          <w:szCs w:val="28"/>
          <w:bdr w:val="none" w:sz="0" w:space="0" w:color="auto" w:frame="1"/>
        </w:rPr>
        <w:t>).</w:t>
      </w:r>
    </w:p>
    <w:p w14:paraId="02DAA9BD" w14:textId="77777777" w:rsidR="00261D0F" w:rsidRDefault="00261D0F" w:rsidP="00261D0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1C222A"/>
          <w:sz w:val="28"/>
          <w:szCs w:val="28"/>
          <w:bdr w:val="none" w:sz="0" w:space="0" w:color="auto" w:frame="1"/>
        </w:rPr>
        <w:t> </w:t>
      </w:r>
    </w:p>
    <w:p w14:paraId="31BCBC44" w14:textId="67DB7AFA" w:rsidR="00261D0F" w:rsidRDefault="00261D0F" w:rsidP="00B5535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1C222A"/>
          <w:sz w:val="28"/>
          <w:szCs w:val="28"/>
          <w:bdr w:val="none" w:sz="0" w:space="0" w:color="auto" w:frame="1"/>
        </w:rPr>
        <w:t> </w:t>
      </w:r>
    </w:p>
    <w:p w14:paraId="3DC0EBAB" w14:textId="77777777" w:rsidR="00E5348E" w:rsidRDefault="00E5348E"/>
    <w:sectPr w:rsidR="00E53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F7F46" w14:textId="77777777" w:rsidR="00A93C6C" w:rsidRDefault="00A93C6C" w:rsidP="00261D0F">
      <w:pPr>
        <w:spacing w:after="0" w:line="240" w:lineRule="auto"/>
      </w:pPr>
      <w:r>
        <w:separator/>
      </w:r>
    </w:p>
  </w:endnote>
  <w:endnote w:type="continuationSeparator" w:id="0">
    <w:p w14:paraId="48D8A93D" w14:textId="77777777" w:rsidR="00A93C6C" w:rsidRDefault="00A93C6C" w:rsidP="0026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61337" w14:textId="77777777" w:rsidR="00A93C6C" w:rsidRDefault="00A93C6C" w:rsidP="00261D0F">
      <w:pPr>
        <w:spacing w:after="0" w:line="240" w:lineRule="auto"/>
      </w:pPr>
      <w:r>
        <w:separator/>
      </w:r>
    </w:p>
  </w:footnote>
  <w:footnote w:type="continuationSeparator" w:id="0">
    <w:p w14:paraId="1A28D574" w14:textId="77777777" w:rsidR="00A93C6C" w:rsidRDefault="00A93C6C" w:rsidP="00261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D801D1"/>
    <w:multiLevelType w:val="hybridMultilevel"/>
    <w:tmpl w:val="8D0ED4F2"/>
    <w:lvl w:ilvl="0" w:tplc="DCB22D98">
      <w:start w:val="9"/>
      <w:numFmt w:val="bullet"/>
      <w:lvlText w:val=""/>
      <w:lvlJc w:val="left"/>
      <w:pPr>
        <w:ind w:left="0" w:hanging="360"/>
      </w:pPr>
      <w:rPr>
        <w:rFonts w:ascii="Symbol" w:eastAsia="Times New Roman" w:hAnsi="Symbol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3159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D0F"/>
    <w:rsid w:val="00083B73"/>
    <w:rsid w:val="0013628C"/>
    <w:rsid w:val="00165D16"/>
    <w:rsid w:val="00185117"/>
    <w:rsid w:val="002555A4"/>
    <w:rsid w:val="00260A4E"/>
    <w:rsid w:val="00261D0F"/>
    <w:rsid w:val="0026347D"/>
    <w:rsid w:val="002A7CEA"/>
    <w:rsid w:val="002E4466"/>
    <w:rsid w:val="002F60B2"/>
    <w:rsid w:val="0030597D"/>
    <w:rsid w:val="00307E01"/>
    <w:rsid w:val="00342EF8"/>
    <w:rsid w:val="00343EA0"/>
    <w:rsid w:val="00381991"/>
    <w:rsid w:val="004703F5"/>
    <w:rsid w:val="00536A7A"/>
    <w:rsid w:val="00546DBC"/>
    <w:rsid w:val="005638CD"/>
    <w:rsid w:val="005721AD"/>
    <w:rsid w:val="00656EFA"/>
    <w:rsid w:val="0076418C"/>
    <w:rsid w:val="007762EA"/>
    <w:rsid w:val="007A5041"/>
    <w:rsid w:val="008903B7"/>
    <w:rsid w:val="00A05892"/>
    <w:rsid w:val="00A06A68"/>
    <w:rsid w:val="00A93C6C"/>
    <w:rsid w:val="00B5535F"/>
    <w:rsid w:val="00C15FF5"/>
    <w:rsid w:val="00C47EEE"/>
    <w:rsid w:val="00CB2940"/>
    <w:rsid w:val="00CC4FFC"/>
    <w:rsid w:val="00CC501D"/>
    <w:rsid w:val="00E5348E"/>
    <w:rsid w:val="00E95C4F"/>
    <w:rsid w:val="00ED067B"/>
    <w:rsid w:val="00ED1635"/>
    <w:rsid w:val="00E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CDD6"/>
  <w15:chartTrackingRefBased/>
  <w15:docId w15:val="{52AD48A0-8D48-403C-B0C6-78651E98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261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61D0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06A6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46DBC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2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netsksteel.com.ua/uploads/files/vOXYPtNl.docx" TargetMode="External"/><Relationship Id="rId4" Type="http://schemas.openxmlformats.org/officeDocument/2006/relationships/styles" Target="styles.xml"/><Relationship Id="rId9" Type="http://schemas.openxmlformats.org/officeDocument/2006/relationships/hyperlink" Target="mailto:yuliya.kolibabchuk@metinvesthold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4113209623E3841A444F26EF53EE954" ma:contentTypeVersion="13" ma:contentTypeDescription="Создание документа." ma:contentTypeScope="" ma:versionID="74c3a9d9dd485600879d69797cf8fc6b">
  <xsd:schema xmlns:xsd="http://www.w3.org/2001/XMLSchema" xmlns:xs="http://www.w3.org/2001/XMLSchema" xmlns:p="http://schemas.microsoft.com/office/2006/metadata/properties" xmlns:ns2="7392867a-35b1-45c9-a8b4-c70339278a5f" xmlns:ns3="3ae4d468-9a18-4479-9754-ea4a46e07184" targetNamespace="http://schemas.microsoft.com/office/2006/metadata/properties" ma:root="true" ma:fieldsID="8076e99cfb2f53b45ede1384f44fb36d" ns2:_="" ns3:_="">
    <xsd:import namespace="7392867a-35b1-45c9-a8b4-c70339278a5f"/>
    <xsd:import namespace="3ae4d468-9a18-4479-9754-ea4a46e07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867a-35b1-45c9-a8b4-c70339278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961fd20-492b-4fd9-ace1-aa640f7f1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4d468-9a18-4479-9754-ea4a46e071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1e7e6c-e454-4cb2-b7b1-ff1ef8b01748}" ma:internalName="TaxCatchAll" ma:showField="CatchAllData" ma:web="3ae4d468-9a18-4479-9754-ea4a46e07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33CD39-5714-43B3-B7F2-4264FA2E4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867a-35b1-45c9-a8b4-c70339278a5f"/>
    <ds:schemaRef ds:uri="3ae4d468-9a18-4479-9754-ea4a46e07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934DC-9B5F-4982-AF7F-4C9DA79E8D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Карташова Светлана Викторовна</dc:creator>
  <cp:keywords/>
  <dc:description/>
  <cp:lastModifiedBy>Голєв Олександр Анатолійович (Oleksandr Holiev)</cp:lastModifiedBy>
  <cp:revision>22</cp:revision>
  <dcterms:created xsi:type="dcterms:W3CDTF">2022-11-24T08:01:00Z</dcterms:created>
  <dcterms:modified xsi:type="dcterms:W3CDTF">2024-09-27T13:12:00Z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2777a8-4fe1-4bb5-bf8a-dafd6e0db0a2_Enabled">
    <vt:lpwstr>true</vt:lpwstr>
  </property>
  <property fmtid="{D5CDD505-2E9C-101B-9397-08002B2CF9AE}" pid="3" name="MSIP_Label_d92777a8-4fe1-4bb5-bf8a-dafd6e0db0a2_SetDate">
    <vt:lpwstr>2022-11-24T06:23:41Z</vt:lpwstr>
  </property>
  <property fmtid="{D5CDD505-2E9C-101B-9397-08002B2CF9AE}" pid="4" name="MSIP_Label_d92777a8-4fe1-4bb5-bf8a-dafd6e0db0a2_Method">
    <vt:lpwstr>Standard</vt:lpwstr>
  </property>
  <property fmtid="{D5CDD505-2E9C-101B-9397-08002B2CF9AE}" pid="5" name="MSIP_Label_d92777a8-4fe1-4bb5-bf8a-dafd6e0db0a2_Name">
    <vt:lpwstr>Ограниченный доступ</vt:lpwstr>
  </property>
  <property fmtid="{D5CDD505-2E9C-101B-9397-08002B2CF9AE}" pid="6" name="MSIP_Label_d92777a8-4fe1-4bb5-bf8a-dafd6e0db0a2_SiteId">
    <vt:lpwstr>b0bbbc89-2041-434f-8618-bc081a1a01d4</vt:lpwstr>
  </property>
  <property fmtid="{D5CDD505-2E9C-101B-9397-08002B2CF9AE}" pid="7" name="MSIP_Label_d92777a8-4fe1-4bb5-bf8a-dafd6e0db0a2_ActionId">
    <vt:lpwstr>a5c12520-b15f-4529-82ca-c83c4b0fda7d</vt:lpwstr>
  </property>
  <property fmtid="{D5CDD505-2E9C-101B-9397-08002B2CF9AE}" pid="8" name="MSIP_Label_d92777a8-4fe1-4bb5-bf8a-dafd6e0db0a2_ContentBits">
    <vt:lpwstr>0</vt:lpwstr>
  </property>
</Properties>
</file>